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79" w:rsidRDefault="00AE6C79" w:rsidP="00EA5A41">
      <w:pPr>
        <w:spacing w:line="240" w:lineRule="auto"/>
        <w:rPr>
          <w:rFonts w:eastAsia="Times New Roman" w:cs="Arial"/>
          <w:lang w:eastAsia="it-IT"/>
        </w:rPr>
      </w:pPr>
    </w:p>
    <w:p w:rsidR="00101C86" w:rsidRPr="00A31C1A" w:rsidRDefault="00101C86" w:rsidP="00101C86">
      <w:pPr>
        <w:spacing w:line="240" w:lineRule="auto"/>
        <w:rPr>
          <w:rFonts w:eastAsia="Times New Roman" w:cs="Arial"/>
          <w:lang w:val="it-IT" w:eastAsia="it-IT"/>
        </w:rPr>
      </w:pPr>
      <w:r>
        <w:rPr>
          <w:rFonts w:eastAsia="Times New Roman" w:cs="Arial"/>
          <w:lang w:val="it-IT" w:eastAsia="it-IT"/>
        </w:rPr>
        <w:t>Milano, 02/10/2015</w:t>
      </w:r>
    </w:p>
    <w:p w:rsidR="00101C86" w:rsidRPr="002B11AD" w:rsidRDefault="00101C86" w:rsidP="00101C86">
      <w:pPr>
        <w:spacing w:line="240" w:lineRule="auto"/>
        <w:jc w:val="center"/>
        <w:rPr>
          <w:b/>
          <w:iCs/>
          <w:sz w:val="28"/>
          <w:lang w:val="it-IT"/>
        </w:rPr>
      </w:pPr>
      <w:r w:rsidRPr="006D4F59">
        <w:rPr>
          <w:b/>
          <w:iCs/>
          <w:sz w:val="28"/>
          <w:lang w:val="it-IT"/>
        </w:rPr>
        <w:t>COMUNICATO STAMPA</w:t>
      </w:r>
      <w:r w:rsidRPr="00D53C49">
        <w:rPr>
          <w:rFonts w:ascii="Times New Roman" w:eastAsia="Calibri" w:hAnsi="Times New Roman" w:cs="Times New Roman"/>
          <w:sz w:val="24"/>
          <w:szCs w:val="24"/>
          <w:lang w:val="it-IT" w:eastAsia="it-IT" w:bidi="ar-SA"/>
        </w:rPr>
        <w:br/>
      </w:r>
      <w:r>
        <w:rPr>
          <w:b/>
          <w:iCs/>
          <w:sz w:val="28"/>
          <w:lang w:val="it-IT"/>
        </w:rPr>
        <w:t xml:space="preserve">Sviluppo sostenibile/ ANCI, Gruppo CAP e le aziende di Water </w:t>
      </w:r>
      <w:proofErr w:type="spellStart"/>
      <w:r>
        <w:rPr>
          <w:b/>
          <w:iCs/>
          <w:sz w:val="28"/>
          <w:lang w:val="it-IT"/>
        </w:rPr>
        <w:t>Alliance</w:t>
      </w:r>
      <w:proofErr w:type="spellEnd"/>
      <w:r>
        <w:rPr>
          <w:b/>
          <w:iCs/>
          <w:sz w:val="28"/>
          <w:lang w:val="it-IT"/>
        </w:rPr>
        <w:t xml:space="preserve"> </w:t>
      </w:r>
      <w:r>
        <w:rPr>
          <w:b/>
          <w:iCs/>
          <w:sz w:val="28"/>
          <w:lang w:val="it-IT"/>
        </w:rPr>
        <w:br/>
        <w:t>firmano la Carta di Milano con il ministro Martina</w:t>
      </w:r>
    </w:p>
    <w:p w:rsidR="00101C86" w:rsidRPr="00030F95" w:rsidRDefault="00101C86" w:rsidP="00101C86">
      <w:pPr>
        <w:spacing w:before="100" w:beforeAutospacing="1" w:after="100" w:afterAutospacing="1" w:line="240" w:lineRule="auto"/>
        <w:jc w:val="both"/>
        <w:rPr>
          <w:rFonts w:eastAsia="Calibri" w:cs="Times New Roman"/>
          <w:color w:val="000000" w:themeColor="text1"/>
          <w:lang w:val="it-IT" w:eastAsia="it-IT" w:bidi="ar-SA"/>
        </w:rPr>
      </w:pPr>
      <w:r w:rsidRPr="00030F95">
        <w:rPr>
          <w:rFonts w:eastAsia="Calibri" w:cs="Times New Roman"/>
          <w:color w:val="000000" w:themeColor="text1"/>
          <w:lang w:val="it-IT" w:eastAsia="it-IT" w:bidi="ar-SA"/>
        </w:rPr>
        <w:t xml:space="preserve">Stop agli sprechi di cibo e acqua: domani alle 11 in Expo, alla presenza del ministro Martina, ANCI Lombardia con il Gruppo CAP e le aziende idriche pubbliche della Water </w:t>
      </w:r>
      <w:proofErr w:type="spellStart"/>
      <w:r w:rsidRPr="00030F95">
        <w:rPr>
          <w:rFonts w:eastAsia="Calibri" w:cs="Times New Roman"/>
          <w:color w:val="000000" w:themeColor="text1"/>
          <w:lang w:val="it-IT" w:eastAsia="it-IT" w:bidi="ar-SA"/>
        </w:rPr>
        <w:t>Alliance</w:t>
      </w:r>
      <w:proofErr w:type="spellEnd"/>
      <w:r w:rsidRPr="00030F95">
        <w:rPr>
          <w:rFonts w:eastAsia="Calibri" w:cs="Times New Roman"/>
          <w:color w:val="000000" w:themeColor="text1"/>
          <w:lang w:val="it-IT" w:eastAsia="it-IT" w:bidi="ar-SA"/>
        </w:rPr>
        <w:t xml:space="preserve"> firmeranno La Carta di Milano, il manifesto-eredità di Expo. A due giorni dall’avvio del Festival dell’Acqua, l’evento biennale promosso da </w:t>
      </w:r>
      <w:proofErr w:type="spellStart"/>
      <w:r w:rsidRPr="00030F95">
        <w:rPr>
          <w:rFonts w:eastAsia="Calibri" w:cs="Times New Roman"/>
          <w:color w:val="000000" w:themeColor="text1"/>
          <w:lang w:val="it-IT" w:eastAsia="it-IT" w:bidi="ar-SA"/>
        </w:rPr>
        <w:t>Utilitalia</w:t>
      </w:r>
      <w:proofErr w:type="spellEnd"/>
      <w:r w:rsidRPr="00030F95">
        <w:rPr>
          <w:rFonts w:eastAsia="Calibri" w:cs="Times New Roman"/>
          <w:color w:val="000000" w:themeColor="text1"/>
          <w:lang w:val="it-IT" w:eastAsia="it-IT" w:bidi="ar-SA"/>
        </w:rPr>
        <w:t xml:space="preserve"> che quest’anno si terrà a Milano al Castello Sforzesco dal 5 al 9 ottobre, le sette aziende idriche in </w:t>
      </w:r>
      <w:proofErr w:type="spellStart"/>
      <w:r w:rsidRPr="00030F95">
        <w:rPr>
          <w:rFonts w:eastAsia="Calibri" w:cs="Times New Roman"/>
          <w:color w:val="000000" w:themeColor="text1"/>
          <w:lang w:val="it-IT" w:eastAsia="it-IT" w:bidi="ar-SA"/>
        </w:rPr>
        <w:t>house</w:t>
      </w:r>
      <w:proofErr w:type="spellEnd"/>
      <w:r w:rsidRPr="00030F95">
        <w:rPr>
          <w:rFonts w:eastAsia="Calibri" w:cs="Times New Roman"/>
          <w:color w:val="000000" w:themeColor="text1"/>
          <w:lang w:val="it-IT" w:eastAsia="it-IT" w:bidi="ar-SA"/>
        </w:rPr>
        <w:t xml:space="preserve"> della Lombardia metteranno quindi nero su bianco il proprio impegno a combattere gli sprechi, diffondere l’educazione ambientale, salvaguardare la sostenibilità e promuovere un equo accesso alle risorse. </w:t>
      </w:r>
    </w:p>
    <w:p w:rsidR="00101C86" w:rsidRPr="00030F95" w:rsidRDefault="00101C86" w:rsidP="00101C86">
      <w:pPr>
        <w:spacing w:before="100" w:beforeAutospacing="1" w:after="100" w:afterAutospacing="1" w:line="240" w:lineRule="auto"/>
        <w:jc w:val="both"/>
        <w:rPr>
          <w:rFonts w:eastAsia="Calibri" w:cs="Times New Roman"/>
          <w:color w:val="000000" w:themeColor="text1"/>
          <w:lang w:val="it-IT" w:eastAsia="it-IT" w:bidi="ar-SA"/>
        </w:rPr>
      </w:pPr>
      <w:r w:rsidRPr="00030F95">
        <w:rPr>
          <w:rFonts w:eastAsia="Calibri" w:cs="Times New Roman"/>
          <w:color w:val="000000" w:themeColor="text1"/>
          <w:lang w:val="it-IT" w:eastAsia="it-IT" w:bidi="ar-SA"/>
        </w:rPr>
        <w:t xml:space="preserve">Il convegno, a cui sarà presente il Ministro delle Politiche Agricole, Alimentari e Forestali Maurizio Martina, sarà un’occasione di approfondimento di tematiche legate alla costruzione di un futuro sostenibile facendo della Città Metropolitana, dopo la chiusura dell’Esposizione Universale, la sede di un laboratorio permanente sulla sostenibilità. Anci Lombardia, con la sottoscrizione de La Carta di Milano, vuole dare il buon esempio  e invitare  tutti i Comuni lombardi a firmare per diventare promotori del cambiamento e contribuire al raggiungimento degli ambiziosi obiettivi del millennio legati molto spesso alla sopravvivenza. </w:t>
      </w:r>
    </w:p>
    <w:p w:rsidR="00101C86" w:rsidRPr="00030F95" w:rsidRDefault="00101C86" w:rsidP="00101C86">
      <w:pPr>
        <w:spacing w:before="100" w:beforeAutospacing="1" w:after="100" w:afterAutospacing="1" w:line="240" w:lineRule="auto"/>
        <w:jc w:val="both"/>
        <w:rPr>
          <w:rFonts w:eastAsia="Calibri" w:cs="Times New Roman"/>
          <w:color w:val="000000" w:themeColor="text1"/>
          <w:lang w:val="it-IT" w:eastAsia="it-IT" w:bidi="ar-SA"/>
        </w:rPr>
      </w:pPr>
      <w:r w:rsidRPr="00030F95">
        <w:rPr>
          <w:rFonts w:eastAsia="Calibri" w:cs="Times New Roman"/>
          <w:color w:val="000000" w:themeColor="text1"/>
          <w:lang w:val="it-IT" w:eastAsia="it-IT" w:bidi="ar-SA"/>
        </w:rPr>
        <w:t xml:space="preserve">Roberto </w:t>
      </w:r>
      <w:proofErr w:type="spellStart"/>
      <w:r w:rsidRPr="00030F95">
        <w:rPr>
          <w:rFonts w:eastAsia="Calibri" w:cs="Times New Roman"/>
          <w:color w:val="000000" w:themeColor="text1"/>
          <w:lang w:val="it-IT" w:eastAsia="it-IT" w:bidi="ar-SA"/>
        </w:rPr>
        <w:t>Scanagatti</w:t>
      </w:r>
      <w:proofErr w:type="spellEnd"/>
      <w:r w:rsidRPr="00030F95">
        <w:rPr>
          <w:rFonts w:eastAsia="Calibri" w:cs="Times New Roman"/>
          <w:color w:val="000000" w:themeColor="text1"/>
          <w:lang w:val="it-IT" w:eastAsia="it-IT" w:bidi="ar-SA"/>
        </w:rPr>
        <w:t xml:space="preserve">, Presidente Anci Lombardia introdurrà il tema della conferenza che sarà coordinato da Federica Bernardi, Vice Presidente ANCI Lombardia.  A tessere le fila ci saranno Mario Colombo, Presidente del Dipartimento Ambiente e Servizi Pubblici Locali ANCI Lombardia, Alessandro Russo, Presidente Gruppo CAP e Coordinatore Water </w:t>
      </w:r>
      <w:proofErr w:type="spellStart"/>
      <w:r w:rsidRPr="00030F95">
        <w:rPr>
          <w:rFonts w:eastAsia="Calibri" w:cs="Times New Roman"/>
          <w:color w:val="000000" w:themeColor="text1"/>
          <w:lang w:val="it-IT" w:eastAsia="it-IT" w:bidi="ar-SA"/>
        </w:rPr>
        <w:t>Alliance</w:t>
      </w:r>
      <w:proofErr w:type="spellEnd"/>
      <w:r w:rsidRPr="00030F95">
        <w:rPr>
          <w:rFonts w:eastAsia="Calibri" w:cs="Times New Roman"/>
          <w:color w:val="000000" w:themeColor="text1"/>
          <w:lang w:val="it-IT" w:eastAsia="it-IT" w:bidi="ar-SA"/>
        </w:rPr>
        <w:t xml:space="preserve"> - Acque di Lombardia. Le conclusioni saranno affidate al ministro Martina. Oltre a circa 150 sindaci saranno presenti i presidenti e gli amministratori delle sette aziende della Water </w:t>
      </w:r>
      <w:proofErr w:type="spellStart"/>
      <w:r w:rsidRPr="00030F95">
        <w:rPr>
          <w:rFonts w:eastAsia="Calibri" w:cs="Times New Roman"/>
          <w:color w:val="000000" w:themeColor="text1"/>
          <w:lang w:val="it-IT" w:eastAsia="it-IT" w:bidi="ar-SA"/>
        </w:rPr>
        <w:t>Alliance</w:t>
      </w:r>
      <w:proofErr w:type="spellEnd"/>
      <w:r w:rsidRPr="00030F95">
        <w:rPr>
          <w:rFonts w:eastAsia="Calibri" w:cs="Times New Roman"/>
          <w:color w:val="000000" w:themeColor="text1"/>
          <w:lang w:val="it-IT" w:eastAsia="it-IT" w:bidi="ar-SA"/>
        </w:rPr>
        <w:t xml:space="preserve">: </w:t>
      </w:r>
      <w:r w:rsidRPr="00101C86">
        <w:rPr>
          <w:rFonts w:eastAsia="Calibri" w:cs="Times New Roman"/>
          <w:color w:val="000000" w:themeColor="text1"/>
          <w:lang w:val="it-IT" w:eastAsia="it-IT" w:bidi="ar-SA"/>
        </w:rPr>
        <w:t xml:space="preserve">SAL (Lodi); Padania Acque (Cremona); </w:t>
      </w:r>
      <w:proofErr w:type="spellStart"/>
      <w:r w:rsidRPr="00101C86">
        <w:rPr>
          <w:rFonts w:eastAsia="Calibri" w:cs="Times New Roman"/>
          <w:color w:val="000000" w:themeColor="text1"/>
          <w:lang w:val="it-IT" w:eastAsia="it-IT" w:bidi="ar-SA"/>
        </w:rPr>
        <w:t>Uniacque</w:t>
      </w:r>
      <w:proofErr w:type="spellEnd"/>
      <w:r w:rsidRPr="00101C86">
        <w:rPr>
          <w:rFonts w:eastAsia="Calibri" w:cs="Times New Roman"/>
          <w:color w:val="000000" w:themeColor="text1"/>
          <w:lang w:val="it-IT" w:eastAsia="it-IT" w:bidi="ar-SA"/>
        </w:rPr>
        <w:t xml:space="preserve"> (Bergamo); Pavia Acque (Pavia); Gruppo Lario Reti (Lecco); e </w:t>
      </w:r>
      <w:proofErr w:type="spellStart"/>
      <w:r w:rsidRPr="00101C86">
        <w:rPr>
          <w:rFonts w:eastAsia="Calibri" w:cs="Times New Roman"/>
          <w:color w:val="000000" w:themeColor="text1"/>
          <w:lang w:val="it-IT" w:eastAsia="it-IT" w:bidi="ar-SA"/>
        </w:rPr>
        <w:t>Brianzacque</w:t>
      </w:r>
      <w:proofErr w:type="spellEnd"/>
      <w:r w:rsidRPr="00101C86">
        <w:rPr>
          <w:rFonts w:eastAsia="Calibri" w:cs="Times New Roman"/>
          <w:color w:val="000000" w:themeColor="text1"/>
          <w:lang w:val="it-IT" w:eastAsia="it-IT" w:bidi="ar-SA"/>
        </w:rPr>
        <w:t xml:space="preserve"> (Monza)</w:t>
      </w:r>
      <w:r>
        <w:rPr>
          <w:rFonts w:eastAsia="Calibri" w:cs="Times New Roman"/>
          <w:color w:val="000000" w:themeColor="text1"/>
          <w:lang w:val="it-IT" w:eastAsia="it-IT" w:bidi="ar-SA"/>
        </w:rPr>
        <w:t>, oltre al Gruppo CAP per la Città Metropolitana di Milano.</w:t>
      </w:r>
    </w:p>
    <w:p w:rsidR="00101C86" w:rsidRPr="00030F95" w:rsidRDefault="00101C86" w:rsidP="00101C86">
      <w:pPr>
        <w:spacing w:before="100" w:beforeAutospacing="1" w:after="100" w:afterAutospacing="1" w:line="240" w:lineRule="auto"/>
        <w:jc w:val="both"/>
        <w:rPr>
          <w:rFonts w:eastAsia="Calibri" w:cs="Times New Roman"/>
          <w:color w:val="000000" w:themeColor="text1"/>
          <w:lang w:val="it-IT" w:eastAsia="it-IT" w:bidi="ar-SA"/>
        </w:rPr>
      </w:pPr>
      <w:r w:rsidRPr="00030F95">
        <w:rPr>
          <w:rFonts w:eastAsia="Calibri" w:cs="Times New Roman"/>
          <w:color w:val="000000" w:themeColor="text1"/>
          <w:lang w:val="it-IT" w:eastAsia="it-IT" w:bidi="ar-SA"/>
        </w:rPr>
        <w:t xml:space="preserve">La Carta di Milano sarà consegnata ufficialmente al Segretario Generale delle Nazioni Unite </w:t>
      </w:r>
      <w:proofErr w:type="spellStart"/>
      <w:r w:rsidRPr="00030F95">
        <w:rPr>
          <w:rFonts w:eastAsia="Calibri" w:cs="Times New Roman"/>
          <w:color w:val="000000" w:themeColor="text1"/>
          <w:lang w:val="it-IT" w:eastAsia="it-IT" w:bidi="ar-SA"/>
        </w:rPr>
        <w:t>Ban</w:t>
      </w:r>
      <w:proofErr w:type="spellEnd"/>
      <w:r w:rsidRPr="00030F95">
        <w:rPr>
          <w:rFonts w:eastAsia="Calibri" w:cs="Times New Roman"/>
          <w:color w:val="000000" w:themeColor="text1"/>
          <w:lang w:val="it-IT" w:eastAsia="it-IT" w:bidi="ar-SA"/>
        </w:rPr>
        <w:t xml:space="preserve"> </w:t>
      </w:r>
      <w:proofErr w:type="spellStart"/>
      <w:r w:rsidRPr="00030F95">
        <w:rPr>
          <w:rFonts w:eastAsia="Calibri" w:cs="Times New Roman"/>
          <w:color w:val="000000" w:themeColor="text1"/>
          <w:lang w:val="it-IT" w:eastAsia="it-IT" w:bidi="ar-SA"/>
        </w:rPr>
        <w:t>ki-moon</w:t>
      </w:r>
      <w:proofErr w:type="spellEnd"/>
      <w:r w:rsidRPr="00030F95">
        <w:rPr>
          <w:rFonts w:eastAsia="Calibri" w:cs="Times New Roman"/>
          <w:color w:val="000000" w:themeColor="text1"/>
          <w:lang w:val="it-IT" w:eastAsia="it-IT" w:bidi="ar-SA"/>
        </w:rPr>
        <w:t xml:space="preserve"> il prossimo 16 ottobre quando sarà in visita ad Expo in occasione della Giornata Mondiale dell’Alimentazione. </w:t>
      </w:r>
    </w:p>
    <w:p w:rsidR="00101C86" w:rsidRPr="00D145DE" w:rsidRDefault="00101C86" w:rsidP="00101C86">
      <w:pPr>
        <w:spacing w:line="240" w:lineRule="auto"/>
        <w:jc w:val="both"/>
        <w:rPr>
          <w:color w:val="000000"/>
          <w:lang w:val="it-IT"/>
        </w:rPr>
      </w:pPr>
      <w:r w:rsidRPr="00030F95">
        <w:rPr>
          <w:color w:val="000000"/>
          <w:lang w:val="it-IT"/>
        </w:rPr>
        <w:t xml:space="preserve">“La firma della Carta di </w:t>
      </w:r>
      <w:r>
        <w:rPr>
          <w:color w:val="000000"/>
          <w:lang w:val="it-IT"/>
        </w:rPr>
        <w:t>Milano è la conferma dell’</w:t>
      </w:r>
      <w:r w:rsidRPr="00030F95">
        <w:rPr>
          <w:color w:val="000000"/>
          <w:lang w:val="it-IT"/>
        </w:rPr>
        <w:t>impegno nell’affrontare concretamente le sfide del futuro</w:t>
      </w:r>
      <w:r>
        <w:rPr>
          <w:color w:val="000000"/>
          <w:lang w:val="it-IT"/>
        </w:rPr>
        <w:t xml:space="preserve"> da parte delle </w:t>
      </w:r>
      <w:r w:rsidRPr="00030F95">
        <w:rPr>
          <w:color w:val="000000"/>
          <w:lang w:val="it-IT"/>
        </w:rPr>
        <w:t xml:space="preserve">aziende della Water </w:t>
      </w:r>
      <w:proofErr w:type="spellStart"/>
      <w:r w:rsidRPr="00030F95">
        <w:rPr>
          <w:color w:val="000000"/>
          <w:lang w:val="it-IT"/>
        </w:rPr>
        <w:t>Alliance</w:t>
      </w:r>
      <w:proofErr w:type="spellEnd"/>
      <w:r>
        <w:rPr>
          <w:color w:val="000000"/>
          <w:lang w:val="it-IT"/>
        </w:rPr>
        <w:t xml:space="preserve">: tutte aziende in </w:t>
      </w:r>
      <w:proofErr w:type="spellStart"/>
      <w:r>
        <w:rPr>
          <w:color w:val="000000"/>
          <w:lang w:val="it-IT"/>
        </w:rPr>
        <w:t>house</w:t>
      </w:r>
      <w:proofErr w:type="spellEnd"/>
      <w:r>
        <w:rPr>
          <w:color w:val="000000"/>
          <w:lang w:val="it-IT"/>
        </w:rPr>
        <w:t>, interamente pubbliche e partecipate dai Comuni dei rispettivi territori, che</w:t>
      </w:r>
      <w:r w:rsidRPr="00030F95">
        <w:rPr>
          <w:color w:val="000000"/>
          <w:lang w:val="it-IT"/>
        </w:rPr>
        <w:t xml:space="preserve"> si stanno impe</w:t>
      </w:r>
      <w:r>
        <w:rPr>
          <w:color w:val="000000"/>
          <w:lang w:val="it-IT"/>
        </w:rPr>
        <w:t>gnando per costruire sinergie aziendali che metta</w:t>
      </w:r>
      <w:r w:rsidRPr="00030F95">
        <w:rPr>
          <w:color w:val="000000"/>
          <w:lang w:val="it-IT"/>
        </w:rPr>
        <w:t>no al centr</w:t>
      </w:r>
      <w:r>
        <w:rPr>
          <w:color w:val="000000"/>
          <w:lang w:val="it-IT"/>
        </w:rPr>
        <w:t>o la tutela dell’acqua e dell’a</w:t>
      </w:r>
      <w:r w:rsidRPr="00030F95">
        <w:rPr>
          <w:color w:val="000000"/>
          <w:lang w:val="it-IT"/>
        </w:rPr>
        <w:t>mbiente</w:t>
      </w:r>
      <w:r>
        <w:rPr>
          <w:color w:val="000000"/>
          <w:lang w:val="it-IT"/>
        </w:rPr>
        <w:t>,</w:t>
      </w:r>
      <w:r w:rsidRPr="00030F95">
        <w:rPr>
          <w:color w:val="000000"/>
          <w:lang w:val="it-IT"/>
        </w:rPr>
        <w:t xml:space="preserve"> e che al contempo siano in grado di essere incisive sul tessuto economico</w:t>
      </w:r>
      <w:r>
        <w:rPr>
          <w:color w:val="000000"/>
          <w:lang w:val="it-IT"/>
        </w:rPr>
        <w:t>,</w:t>
      </w:r>
      <w:r w:rsidRPr="00030F95">
        <w:rPr>
          <w:color w:val="000000"/>
          <w:lang w:val="it-IT"/>
        </w:rPr>
        <w:t xml:space="preserve"> sia a livello locale</w:t>
      </w:r>
      <w:r>
        <w:rPr>
          <w:color w:val="000000"/>
          <w:lang w:val="it-IT"/>
        </w:rPr>
        <w:t xml:space="preserve"> generando posti di lavoro, sia </w:t>
      </w:r>
      <w:r w:rsidRPr="00030F95">
        <w:rPr>
          <w:color w:val="000000"/>
          <w:lang w:val="it-IT"/>
        </w:rPr>
        <w:t xml:space="preserve">a livello internazionale costruendo politiche di cooperazione e </w:t>
      </w:r>
      <w:r>
        <w:rPr>
          <w:color w:val="000000"/>
          <w:lang w:val="it-IT"/>
        </w:rPr>
        <w:t xml:space="preserve">di condivisione di conoscenze </w:t>
      </w:r>
      <w:r w:rsidRPr="00030F95">
        <w:rPr>
          <w:color w:val="000000"/>
          <w:lang w:val="it-IT"/>
        </w:rPr>
        <w:t xml:space="preserve">-  </w:t>
      </w:r>
      <w:r w:rsidRPr="00030F95">
        <w:rPr>
          <w:b/>
          <w:bCs/>
          <w:color w:val="000000"/>
          <w:lang w:val="it-IT"/>
        </w:rPr>
        <w:t xml:space="preserve">afferma Alessandro Russo, coordinatore della Water </w:t>
      </w:r>
      <w:proofErr w:type="spellStart"/>
      <w:r w:rsidRPr="00030F95">
        <w:rPr>
          <w:b/>
          <w:bCs/>
          <w:color w:val="000000"/>
          <w:lang w:val="it-IT"/>
        </w:rPr>
        <w:t>Alliance</w:t>
      </w:r>
      <w:proofErr w:type="spellEnd"/>
      <w:r w:rsidRPr="00030F95">
        <w:rPr>
          <w:b/>
          <w:bCs/>
          <w:color w:val="000000"/>
          <w:lang w:val="it-IT"/>
        </w:rPr>
        <w:t xml:space="preserve"> </w:t>
      </w:r>
      <w:r w:rsidRPr="00030F95">
        <w:rPr>
          <w:color w:val="000000"/>
          <w:lang w:val="it-IT"/>
        </w:rPr>
        <w:t xml:space="preserve">– . </w:t>
      </w:r>
      <w:r>
        <w:rPr>
          <w:color w:val="000000"/>
          <w:lang w:val="it-IT"/>
        </w:rPr>
        <w:t>L’obiettivo</w:t>
      </w:r>
      <w:r w:rsidRPr="00030F95">
        <w:rPr>
          <w:color w:val="000000"/>
          <w:lang w:val="it-IT"/>
        </w:rPr>
        <w:t xml:space="preserve"> della Water </w:t>
      </w:r>
      <w:proofErr w:type="spellStart"/>
      <w:r w:rsidRPr="00030F95">
        <w:rPr>
          <w:color w:val="000000"/>
          <w:lang w:val="it-IT"/>
        </w:rPr>
        <w:t>Alliance</w:t>
      </w:r>
      <w:proofErr w:type="spellEnd"/>
      <w:r w:rsidRPr="00030F95">
        <w:rPr>
          <w:color w:val="000000"/>
          <w:lang w:val="it-IT"/>
        </w:rPr>
        <w:t xml:space="preserve"> </w:t>
      </w:r>
      <w:r>
        <w:rPr>
          <w:color w:val="000000"/>
          <w:lang w:val="it-IT"/>
        </w:rPr>
        <w:t xml:space="preserve">è costruire un modello a rete che consenta di avviare sinergie e attivare progetti innovativi </w:t>
      </w:r>
      <w:r w:rsidRPr="00030F95">
        <w:rPr>
          <w:color w:val="000000"/>
          <w:lang w:val="it-IT"/>
        </w:rPr>
        <w:t>capaci di costrui</w:t>
      </w:r>
      <w:r>
        <w:rPr>
          <w:color w:val="000000"/>
          <w:lang w:val="it-IT"/>
        </w:rPr>
        <w:t xml:space="preserve">re un vero e proprio </w:t>
      </w:r>
      <w:proofErr w:type="spellStart"/>
      <w:r>
        <w:rPr>
          <w:color w:val="000000"/>
          <w:lang w:val="it-IT"/>
        </w:rPr>
        <w:t>smart</w:t>
      </w:r>
      <w:proofErr w:type="spellEnd"/>
      <w:r>
        <w:rPr>
          <w:color w:val="000000"/>
          <w:lang w:val="it-IT"/>
        </w:rPr>
        <w:t xml:space="preserve"> </w:t>
      </w:r>
      <w:proofErr w:type="spellStart"/>
      <w:r>
        <w:rPr>
          <w:color w:val="000000"/>
          <w:lang w:val="it-IT"/>
        </w:rPr>
        <w:t>land</w:t>
      </w:r>
      <w:proofErr w:type="spellEnd"/>
      <w:r>
        <w:rPr>
          <w:color w:val="000000"/>
          <w:lang w:val="it-IT"/>
        </w:rPr>
        <w:t>, portando valore aggiunto alle singole aziende e al servizio che ciascuna garantisce al proprio territorio</w:t>
      </w:r>
      <w:r w:rsidRPr="00030F95">
        <w:rPr>
          <w:color w:val="000000"/>
          <w:lang w:val="it-IT"/>
        </w:rPr>
        <w:t>”.</w:t>
      </w:r>
      <w:r>
        <w:rPr>
          <w:color w:val="000000"/>
          <w:lang w:val="it-IT"/>
        </w:rPr>
        <w:t xml:space="preserve"> E’ di questi giorni tra l’altro la notizia che le sette aziende della Water </w:t>
      </w:r>
      <w:proofErr w:type="spellStart"/>
      <w:r>
        <w:rPr>
          <w:color w:val="000000"/>
          <w:lang w:val="it-IT"/>
        </w:rPr>
        <w:t>Alliance</w:t>
      </w:r>
      <w:proofErr w:type="spellEnd"/>
      <w:r>
        <w:rPr>
          <w:color w:val="000000"/>
          <w:lang w:val="it-IT"/>
        </w:rPr>
        <w:t xml:space="preserve"> passano a otto: a </w:t>
      </w:r>
      <w:r w:rsidRPr="0089041E">
        <w:rPr>
          <w:b/>
          <w:color w:val="000000"/>
          <w:lang w:val="it-IT"/>
        </w:rPr>
        <w:t xml:space="preserve">Gruppo CAP (Milano), </w:t>
      </w:r>
      <w:proofErr w:type="spellStart"/>
      <w:r w:rsidRPr="0089041E">
        <w:rPr>
          <w:b/>
          <w:color w:val="000000"/>
          <w:lang w:val="it-IT"/>
        </w:rPr>
        <w:t>Brianzacque</w:t>
      </w:r>
      <w:proofErr w:type="spellEnd"/>
      <w:r w:rsidRPr="0089041E">
        <w:rPr>
          <w:b/>
          <w:color w:val="000000"/>
          <w:lang w:val="it-IT"/>
        </w:rPr>
        <w:t xml:space="preserve"> (Monza), </w:t>
      </w:r>
      <w:proofErr w:type="spellStart"/>
      <w:r w:rsidRPr="0089041E">
        <w:rPr>
          <w:b/>
          <w:color w:val="000000"/>
          <w:lang w:val="it-IT"/>
        </w:rPr>
        <w:t>Uniacque</w:t>
      </w:r>
      <w:proofErr w:type="spellEnd"/>
      <w:r w:rsidRPr="0089041E">
        <w:rPr>
          <w:b/>
          <w:color w:val="000000"/>
          <w:lang w:val="it-IT"/>
        </w:rPr>
        <w:t xml:space="preserve"> (Bergamo), SAL (Lodi), Padania Acque (Cremona), Gruppo Lario Reti (Lecco) e Pavia Acque (Pavia)</w:t>
      </w:r>
      <w:r>
        <w:rPr>
          <w:color w:val="000000"/>
          <w:lang w:val="it-IT"/>
        </w:rPr>
        <w:t xml:space="preserve"> si è aggiunto </w:t>
      </w:r>
      <w:proofErr w:type="spellStart"/>
      <w:r w:rsidRPr="0089041E">
        <w:rPr>
          <w:b/>
          <w:color w:val="000000"/>
          <w:lang w:val="it-IT"/>
        </w:rPr>
        <w:t>Secam</w:t>
      </w:r>
      <w:proofErr w:type="spellEnd"/>
      <w:r>
        <w:rPr>
          <w:color w:val="000000"/>
          <w:lang w:val="it-IT"/>
        </w:rPr>
        <w:t>, il gestore del servizio idrico di Sondrio.</w:t>
      </w:r>
    </w:p>
    <w:p w:rsidR="00101C86" w:rsidRPr="00030F95" w:rsidRDefault="00101C86" w:rsidP="00101C86">
      <w:pPr>
        <w:spacing w:before="100" w:beforeAutospacing="1" w:after="100" w:afterAutospacing="1" w:line="240" w:lineRule="auto"/>
        <w:jc w:val="both"/>
        <w:rPr>
          <w:rFonts w:eastAsia="Calibri" w:cs="Times New Roman"/>
          <w:color w:val="000000" w:themeColor="text1"/>
          <w:lang w:val="it-IT" w:eastAsia="it-IT" w:bidi="ar-SA"/>
        </w:rPr>
      </w:pPr>
    </w:p>
    <w:p w:rsidR="00101C86" w:rsidRPr="00746D5C" w:rsidRDefault="00101C86" w:rsidP="00101C86">
      <w:pPr>
        <w:spacing w:before="100" w:beforeAutospacing="1" w:after="100" w:afterAutospacing="1" w:line="240" w:lineRule="auto"/>
        <w:jc w:val="both"/>
        <w:rPr>
          <w:rFonts w:ascii="Times New Roman" w:eastAsia="Calibri" w:hAnsi="Times New Roman" w:cs="Times New Roman"/>
          <w:color w:val="000000" w:themeColor="text1"/>
          <w:sz w:val="24"/>
          <w:szCs w:val="24"/>
          <w:lang w:val="it-IT" w:eastAsia="it-IT" w:bidi="ar-SA"/>
        </w:rPr>
      </w:pPr>
    </w:p>
    <w:p w:rsidR="00101C86" w:rsidRDefault="00101C86" w:rsidP="00101C86">
      <w:pPr>
        <w:jc w:val="both"/>
        <w:rPr>
          <w:bCs/>
          <w:lang w:val="it-IT"/>
        </w:rPr>
      </w:pPr>
    </w:p>
    <w:p w:rsidR="00101C86" w:rsidRDefault="00101C86" w:rsidP="00101C86">
      <w:pPr>
        <w:spacing w:line="240" w:lineRule="auto"/>
        <w:rPr>
          <w:b/>
          <w:i/>
          <w:color w:val="000000" w:themeColor="text1"/>
          <w:lang w:val="it-IT"/>
        </w:rPr>
      </w:pPr>
      <w:r>
        <w:rPr>
          <w:b/>
          <w:i/>
          <w:color w:val="000000" w:themeColor="text1"/>
          <w:lang w:val="it-IT"/>
        </w:rPr>
        <w:t>WATER ALLIANCE – ACQUE DI LOMBARDIA</w:t>
      </w:r>
    </w:p>
    <w:p w:rsidR="00101C86" w:rsidRDefault="00101C86" w:rsidP="00101C86">
      <w:pPr>
        <w:pStyle w:val="NormaleWeb"/>
        <w:spacing w:before="0" w:beforeAutospacing="0" w:after="150" w:afterAutospacing="0"/>
        <w:jc w:val="both"/>
        <w:rPr>
          <w:rFonts w:ascii="Calibri" w:hAnsi="Calibri"/>
          <w:i/>
          <w:sz w:val="20"/>
          <w:szCs w:val="20"/>
        </w:rPr>
      </w:pPr>
      <w:r>
        <w:rPr>
          <w:rFonts w:ascii="Calibri" w:hAnsi="Calibri"/>
          <w:i/>
          <w:sz w:val="20"/>
          <w:szCs w:val="20"/>
        </w:rPr>
        <w:t xml:space="preserve">Water </w:t>
      </w:r>
      <w:proofErr w:type="spellStart"/>
      <w:r>
        <w:rPr>
          <w:rFonts w:ascii="Calibri" w:hAnsi="Calibri"/>
          <w:i/>
          <w:sz w:val="20"/>
          <w:szCs w:val="20"/>
        </w:rPr>
        <w:t>Alliance</w:t>
      </w:r>
      <w:proofErr w:type="spellEnd"/>
      <w:r>
        <w:rPr>
          <w:rFonts w:ascii="Calibri" w:hAnsi="Calibri"/>
          <w:i/>
          <w:sz w:val="20"/>
          <w:szCs w:val="20"/>
        </w:rPr>
        <w:t xml:space="preserve"> – Acque di Lombardia è la prima joint venture contrattuale tra aziende idriche in </w:t>
      </w:r>
      <w:proofErr w:type="spellStart"/>
      <w:r>
        <w:rPr>
          <w:rFonts w:ascii="Calibri" w:hAnsi="Calibri"/>
          <w:i/>
          <w:sz w:val="20"/>
          <w:szCs w:val="20"/>
        </w:rPr>
        <w:t>house</w:t>
      </w:r>
      <w:proofErr w:type="spellEnd"/>
      <w:r>
        <w:rPr>
          <w:rFonts w:ascii="Calibri" w:hAnsi="Calibri"/>
          <w:i/>
          <w:sz w:val="20"/>
          <w:szCs w:val="20"/>
        </w:rPr>
        <w:t xml:space="preserve"> della Lombardia. Il progetto è stato avviato da Gruppo CAP, </w:t>
      </w:r>
      <w:proofErr w:type="spellStart"/>
      <w:r>
        <w:rPr>
          <w:rFonts w:ascii="Calibri" w:hAnsi="Calibri"/>
          <w:i/>
          <w:sz w:val="20"/>
          <w:szCs w:val="20"/>
        </w:rPr>
        <w:t>BrianzAcque</w:t>
      </w:r>
      <w:proofErr w:type="spellEnd"/>
      <w:r>
        <w:rPr>
          <w:rFonts w:ascii="Calibri" w:hAnsi="Calibri"/>
          <w:i/>
          <w:sz w:val="20"/>
          <w:szCs w:val="20"/>
        </w:rPr>
        <w:t xml:space="preserve">, </w:t>
      </w:r>
      <w:proofErr w:type="spellStart"/>
      <w:r>
        <w:rPr>
          <w:rFonts w:ascii="Calibri" w:hAnsi="Calibri"/>
          <w:i/>
          <w:sz w:val="20"/>
          <w:szCs w:val="20"/>
        </w:rPr>
        <w:t>Uniacque</w:t>
      </w:r>
      <w:proofErr w:type="spellEnd"/>
      <w:r>
        <w:rPr>
          <w:rFonts w:ascii="Calibri" w:hAnsi="Calibri"/>
          <w:i/>
          <w:sz w:val="20"/>
          <w:szCs w:val="20"/>
        </w:rPr>
        <w:t xml:space="preserve">, Padania Acque, Gruppo Lario Reti, SAL e Pavia Acque, sette aziende in </w:t>
      </w:r>
      <w:proofErr w:type="spellStart"/>
      <w:r>
        <w:rPr>
          <w:rFonts w:ascii="Calibri" w:hAnsi="Calibri"/>
          <w:i/>
          <w:sz w:val="20"/>
          <w:szCs w:val="20"/>
        </w:rPr>
        <w:t>house</w:t>
      </w:r>
      <w:proofErr w:type="spellEnd"/>
      <w:r>
        <w:rPr>
          <w:rFonts w:ascii="Calibri" w:hAnsi="Calibri"/>
          <w:i/>
          <w:sz w:val="20"/>
          <w:szCs w:val="20"/>
        </w:rPr>
        <w:t xml:space="preserve"> che insieme garantiscono un servizio di qualità a oltre 5 milioni di abitanti (più della metà dei cittadini lombardi) e che hanno deciso di fare squadra per coniugare il radicamento sul territorio e le migliori pratiche nella gestione pubblica dell'acqua. Il progetto ha il patrocinio di ANCI Lombardia e Confservizi Lombardia. Come aggregato, nel settore idrico le sette aziende sono seconde in Italia solo ad ACEA. Insieme servono poco meno di 900 Comuni, dove erogano ogni anno oltre 500 milioni di metri cubi d’acqua, con 24.727 km di rete di acquedotto e 2.733 pozzi. I depuratori sono 508, ai quali confluiscono quasi 20mila km di rete fognaria. I ricavi complessivi superano i 630 milioni. Nei prossimi cinque anni, le sette aziende investiranno 800 milioni di euro: uno sforzo che si concentra in gran parte nell’impegno per mettere a norma depuratori e fognature, e risolvere così il grave deficit infrastrutturale che vede ancora l’Italia sotto procedura di infrazione comunitaria.</w:t>
      </w:r>
    </w:p>
    <w:p w:rsidR="00101C86" w:rsidRDefault="00101C86" w:rsidP="00101C86">
      <w:pPr>
        <w:rPr>
          <w:b/>
          <w:i/>
          <w:lang w:val="it-IT"/>
        </w:rPr>
      </w:pPr>
      <w:bookmarkStart w:id="0" w:name="_GoBack"/>
      <w:bookmarkEnd w:id="0"/>
    </w:p>
    <w:sectPr w:rsidR="00101C86" w:rsidSect="00432F38">
      <w:headerReference w:type="default" r:id="rId8"/>
      <w:footerReference w:type="default" r:id="rId9"/>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D3D" w:rsidRDefault="00AA6D3D" w:rsidP="00432F38">
      <w:pPr>
        <w:spacing w:line="240" w:lineRule="auto"/>
      </w:pPr>
      <w:r>
        <w:separator/>
      </w:r>
    </w:p>
  </w:endnote>
  <w:endnote w:type="continuationSeparator" w:id="0">
    <w:p w:rsidR="00AA6D3D" w:rsidRDefault="00AA6D3D" w:rsidP="00432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38" w:rsidRDefault="00432F38" w:rsidP="004E04C7">
    <w:pPr>
      <w:pStyle w:val="Pidipagina"/>
      <w:tabs>
        <w:tab w:val="clear" w:pos="9638"/>
      </w:tabs>
      <w:ind w:left="-993" w:right="-568"/>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D3D" w:rsidRDefault="00AA6D3D" w:rsidP="00432F38">
      <w:pPr>
        <w:spacing w:line="240" w:lineRule="auto"/>
      </w:pPr>
      <w:r>
        <w:separator/>
      </w:r>
    </w:p>
  </w:footnote>
  <w:footnote w:type="continuationSeparator" w:id="0">
    <w:p w:rsidR="00AA6D3D" w:rsidRDefault="00AA6D3D" w:rsidP="00432F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38" w:rsidRDefault="009222A4" w:rsidP="00432F38">
    <w:pPr>
      <w:pStyle w:val="Intestazione"/>
      <w:tabs>
        <w:tab w:val="clear" w:pos="9638"/>
        <w:tab w:val="right" w:pos="10773"/>
      </w:tabs>
      <w:ind w:left="-1134"/>
    </w:pPr>
    <w:r>
      <w:rPr>
        <w:noProof/>
        <w:lang w:eastAsia="it-IT"/>
      </w:rPr>
      <w:drawing>
        <wp:anchor distT="0" distB="0" distL="114300" distR="114300" simplePos="0" relativeHeight="251658240" behindDoc="1" locked="0" layoutInCell="1" allowOverlap="1">
          <wp:simplePos x="0" y="0"/>
          <wp:positionH relativeFrom="column">
            <wp:posOffset>-653415</wp:posOffset>
          </wp:positionH>
          <wp:positionV relativeFrom="paragraph">
            <wp:posOffset>123825</wp:posOffset>
          </wp:positionV>
          <wp:extent cx="7400925" cy="1543050"/>
          <wp:effectExtent l="0" t="0" r="9525" b="0"/>
          <wp:wrapTight wrapText="bothSides">
            <wp:wrapPolygon edited="0">
              <wp:start x="0" y="0"/>
              <wp:lineTo x="0" y="21333"/>
              <wp:lineTo x="21572" y="21333"/>
              <wp:lineTo x="21572"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ok.jpg"/>
                  <pic:cNvPicPr/>
                </pic:nvPicPr>
                <pic:blipFill rotWithShape="1">
                  <a:blip r:embed="rId1" cstate="print">
                    <a:extLst>
                      <a:ext uri="{28A0092B-C50C-407E-A947-70E740481C1C}">
                        <a14:useLocalDpi xmlns:a14="http://schemas.microsoft.com/office/drawing/2010/main" val="0"/>
                      </a:ext>
                    </a:extLst>
                  </a:blip>
                  <a:srcRect b="11949"/>
                  <a:stretch/>
                </pic:blipFill>
                <pic:spPr bwMode="auto">
                  <a:xfrm>
                    <a:off x="0" y="0"/>
                    <a:ext cx="7400925"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8E"/>
    <w:rsid w:val="000226AF"/>
    <w:rsid w:val="0007329A"/>
    <w:rsid w:val="000E7F50"/>
    <w:rsid w:val="000F2A16"/>
    <w:rsid w:val="00101C86"/>
    <w:rsid w:val="00105154"/>
    <w:rsid w:val="00122D11"/>
    <w:rsid w:val="001A5CBB"/>
    <w:rsid w:val="002A534D"/>
    <w:rsid w:val="002B500F"/>
    <w:rsid w:val="002C562B"/>
    <w:rsid w:val="002E79FC"/>
    <w:rsid w:val="003452C8"/>
    <w:rsid w:val="00391A69"/>
    <w:rsid w:val="003C3514"/>
    <w:rsid w:val="00432F38"/>
    <w:rsid w:val="00437404"/>
    <w:rsid w:val="004E04C7"/>
    <w:rsid w:val="00542131"/>
    <w:rsid w:val="00592331"/>
    <w:rsid w:val="005A2432"/>
    <w:rsid w:val="0065488E"/>
    <w:rsid w:val="00667C24"/>
    <w:rsid w:val="00683EE5"/>
    <w:rsid w:val="006E0E73"/>
    <w:rsid w:val="00727438"/>
    <w:rsid w:val="008A7E56"/>
    <w:rsid w:val="009222A4"/>
    <w:rsid w:val="009F1403"/>
    <w:rsid w:val="00A81B00"/>
    <w:rsid w:val="00AA3CED"/>
    <w:rsid w:val="00AA6D3D"/>
    <w:rsid w:val="00AA782B"/>
    <w:rsid w:val="00AE6C79"/>
    <w:rsid w:val="00BA6CAF"/>
    <w:rsid w:val="00BB767A"/>
    <w:rsid w:val="00BD1AAB"/>
    <w:rsid w:val="00C41B4C"/>
    <w:rsid w:val="00CF2404"/>
    <w:rsid w:val="00D14678"/>
    <w:rsid w:val="00D27746"/>
    <w:rsid w:val="00D77E19"/>
    <w:rsid w:val="00D85251"/>
    <w:rsid w:val="00DA4EF1"/>
    <w:rsid w:val="00DD3282"/>
    <w:rsid w:val="00EA5A41"/>
    <w:rsid w:val="00ED5925"/>
    <w:rsid w:val="00F455CE"/>
    <w:rsid w:val="00FF0C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1C86"/>
    <w:pPr>
      <w:spacing w:line="276" w:lineRule="auto"/>
    </w:pPr>
    <w:rPr>
      <w:rFonts w:asciiTheme="minorHAnsi" w:eastAsiaTheme="minorHAnsi" w:hAnsiTheme="minorHAnsi" w:cstheme="minorBidi"/>
      <w:sz w:val="22"/>
      <w:szCs w:val="22"/>
      <w:lang w:val="en-GB" w:eastAsia="en-GB" w:bidi="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2F38"/>
    <w:pPr>
      <w:tabs>
        <w:tab w:val="center" w:pos="4819"/>
        <w:tab w:val="right" w:pos="9638"/>
      </w:tabs>
      <w:spacing w:after="200"/>
    </w:pPr>
    <w:rPr>
      <w:rFonts w:ascii="Calibri" w:eastAsia="Calibri" w:hAnsi="Calibri" w:cs="Times New Roman"/>
      <w:lang w:val="it-IT" w:eastAsia="en-US" w:bidi="ar-SA"/>
    </w:rPr>
  </w:style>
  <w:style w:type="character" w:customStyle="1" w:styleId="IntestazioneCarattere">
    <w:name w:val="Intestazione Carattere"/>
    <w:link w:val="Intestazione"/>
    <w:uiPriority w:val="99"/>
    <w:rsid w:val="00432F38"/>
    <w:rPr>
      <w:sz w:val="22"/>
      <w:szCs w:val="22"/>
      <w:lang w:eastAsia="en-US"/>
    </w:rPr>
  </w:style>
  <w:style w:type="paragraph" w:styleId="Pidipagina">
    <w:name w:val="footer"/>
    <w:basedOn w:val="Normale"/>
    <w:link w:val="PidipaginaCarattere"/>
    <w:uiPriority w:val="99"/>
    <w:unhideWhenUsed/>
    <w:rsid w:val="00432F38"/>
    <w:pPr>
      <w:tabs>
        <w:tab w:val="center" w:pos="4819"/>
        <w:tab w:val="right" w:pos="9638"/>
      </w:tabs>
      <w:spacing w:after="200"/>
    </w:pPr>
    <w:rPr>
      <w:rFonts w:ascii="Calibri" w:eastAsia="Calibri" w:hAnsi="Calibri" w:cs="Times New Roman"/>
      <w:lang w:val="it-IT" w:eastAsia="en-US" w:bidi="ar-SA"/>
    </w:rPr>
  </w:style>
  <w:style w:type="character" w:customStyle="1" w:styleId="PidipaginaCarattere">
    <w:name w:val="Piè di pagina Carattere"/>
    <w:link w:val="Pidipagina"/>
    <w:uiPriority w:val="99"/>
    <w:rsid w:val="00432F38"/>
    <w:rPr>
      <w:sz w:val="22"/>
      <w:szCs w:val="22"/>
      <w:lang w:eastAsia="en-US"/>
    </w:rPr>
  </w:style>
  <w:style w:type="paragraph" w:styleId="Testofumetto">
    <w:name w:val="Balloon Text"/>
    <w:basedOn w:val="Normale"/>
    <w:link w:val="TestofumettoCarattere"/>
    <w:uiPriority w:val="99"/>
    <w:semiHidden/>
    <w:unhideWhenUsed/>
    <w:rsid w:val="00FF0C3E"/>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F0C3E"/>
    <w:rPr>
      <w:rFonts w:ascii="Tahoma" w:hAnsi="Tahoma" w:cs="Tahoma"/>
      <w:sz w:val="16"/>
      <w:szCs w:val="16"/>
      <w:lang w:eastAsia="en-US"/>
    </w:rPr>
  </w:style>
  <w:style w:type="character" w:styleId="Collegamentoipertestuale">
    <w:name w:val="Hyperlink"/>
    <w:basedOn w:val="Carpredefinitoparagrafo"/>
    <w:uiPriority w:val="99"/>
    <w:unhideWhenUsed/>
    <w:rsid w:val="002E79FC"/>
    <w:rPr>
      <w:color w:val="0000FF" w:themeColor="hyperlink"/>
      <w:u w:val="single"/>
    </w:rPr>
  </w:style>
  <w:style w:type="paragraph" w:styleId="NormaleWeb">
    <w:name w:val="Normal (Web)"/>
    <w:basedOn w:val="Normale"/>
    <w:uiPriority w:val="99"/>
    <w:semiHidden/>
    <w:unhideWhenUsed/>
    <w:rsid w:val="00101C86"/>
    <w:pPr>
      <w:spacing w:before="100" w:beforeAutospacing="1" w:after="100" w:afterAutospacing="1" w:line="240" w:lineRule="auto"/>
    </w:pPr>
    <w:rPr>
      <w:rFonts w:ascii="Times New Roman" w:eastAsia="Times New Roman" w:hAnsi="Times New Roman" w:cs="Times New Roman"/>
      <w:sz w:val="24"/>
      <w:szCs w:val="24"/>
      <w:lang w:val="it-IT" w:eastAsia="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1C86"/>
    <w:pPr>
      <w:spacing w:line="276" w:lineRule="auto"/>
    </w:pPr>
    <w:rPr>
      <w:rFonts w:asciiTheme="minorHAnsi" w:eastAsiaTheme="minorHAnsi" w:hAnsiTheme="minorHAnsi" w:cstheme="minorBidi"/>
      <w:sz w:val="22"/>
      <w:szCs w:val="22"/>
      <w:lang w:val="en-GB" w:eastAsia="en-GB" w:bidi="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2F38"/>
    <w:pPr>
      <w:tabs>
        <w:tab w:val="center" w:pos="4819"/>
        <w:tab w:val="right" w:pos="9638"/>
      </w:tabs>
      <w:spacing w:after="200"/>
    </w:pPr>
    <w:rPr>
      <w:rFonts w:ascii="Calibri" w:eastAsia="Calibri" w:hAnsi="Calibri" w:cs="Times New Roman"/>
      <w:lang w:val="it-IT" w:eastAsia="en-US" w:bidi="ar-SA"/>
    </w:rPr>
  </w:style>
  <w:style w:type="character" w:customStyle="1" w:styleId="IntestazioneCarattere">
    <w:name w:val="Intestazione Carattere"/>
    <w:link w:val="Intestazione"/>
    <w:uiPriority w:val="99"/>
    <w:rsid w:val="00432F38"/>
    <w:rPr>
      <w:sz w:val="22"/>
      <w:szCs w:val="22"/>
      <w:lang w:eastAsia="en-US"/>
    </w:rPr>
  </w:style>
  <w:style w:type="paragraph" w:styleId="Pidipagina">
    <w:name w:val="footer"/>
    <w:basedOn w:val="Normale"/>
    <w:link w:val="PidipaginaCarattere"/>
    <w:uiPriority w:val="99"/>
    <w:unhideWhenUsed/>
    <w:rsid w:val="00432F38"/>
    <w:pPr>
      <w:tabs>
        <w:tab w:val="center" w:pos="4819"/>
        <w:tab w:val="right" w:pos="9638"/>
      </w:tabs>
      <w:spacing w:after="200"/>
    </w:pPr>
    <w:rPr>
      <w:rFonts w:ascii="Calibri" w:eastAsia="Calibri" w:hAnsi="Calibri" w:cs="Times New Roman"/>
      <w:lang w:val="it-IT" w:eastAsia="en-US" w:bidi="ar-SA"/>
    </w:rPr>
  </w:style>
  <w:style w:type="character" w:customStyle="1" w:styleId="PidipaginaCarattere">
    <w:name w:val="Piè di pagina Carattere"/>
    <w:link w:val="Pidipagina"/>
    <w:uiPriority w:val="99"/>
    <w:rsid w:val="00432F38"/>
    <w:rPr>
      <w:sz w:val="22"/>
      <w:szCs w:val="22"/>
      <w:lang w:eastAsia="en-US"/>
    </w:rPr>
  </w:style>
  <w:style w:type="paragraph" w:styleId="Testofumetto">
    <w:name w:val="Balloon Text"/>
    <w:basedOn w:val="Normale"/>
    <w:link w:val="TestofumettoCarattere"/>
    <w:uiPriority w:val="99"/>
    <w:semiHidden/>
    <w:unhideWhenUsed/>
    <w:rsid w:val="00FF0C3E"/>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F0C3E"/>
    <w:rPr>
      <w:rFonts w:ascii="Tahoma" w:hAnsi="Tahoma" w:cs="Tahoma"/>
      <w:sz w:val="16"/>
      <w:szCs w:val="16"/>
      <w:lang w:eastAsia="en-US"/>
    </w:rPr>
  </w:style>
  <w:style w:type="character" w:styleId="Collegamentoipertestuale">
    <w:name w:val="Hyperlink"/>
    <w:basedOn w:val="Carpredefinitoparagrafo"/>
    <w:uiPriority w:val="99"/>
    <w:unhideWhenUsed/>
    <w:rsid w:val="002E79FC"/>
    <w:rPr>
      <w:color w:val="0000FF" w:themeColor="hyperlink"/>
      <w:u w:val="single"/>
    </w:rPr>
  </w:style>
  <w:style w:type="paragraph" w:styleId="NormaleWeb">
    <w:name w:val="Normal (Web)"/>
    <w:basedOn w:val="Normale"/>
    <w:uiPriority w:val="99"/>
    <w:semiHidden/>
    <w:unhideWhenUsed/>
    <w:rsid w:val="00101C86"/>
    <w:pPr>
      <w:spacing w:before="100" w:beforeAutospacing="1" w:after="100" w:afterAutospacing="1" w:line="240" w:lineRule="auto"/>
    </w:pPr>
    <w:rPr>
      <w:rFonts w:ascii="Times New Roman" w:eastAsia="Times New Roman" w:hAnsi="Times New Roman" w:cs="Times New Roman"/>
      <w:sz w:val="24"/>
      <w:szCs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Ufficio%20Comunicazione\MATERIALE%20COMUNICAZIONE\carta%20intestata\modello%20lettera%20CAP%20Holding%20marzo%20201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A35E-E8F4-455D-8634-4CF07506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lettera CAP Holding marzo 2012</Template>
  <TotalTime>1</TotalTime>
  <Pages>2</Pages>
  <Words>737</Words>
  <Characters>4201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BB. Bensi</dc:creator>
  <cp:lastModifiedBy>Nicoletta Ghezzi</cp:lastModifiedBy>
  <cp:revision>3</cp:revision>
  <cp:lastPrinted>2013-06-11T09:56:00Z</cp:lastPrinted>
  <dcterms:created xsi:type="dcterms:W3CDTF">2015-10-02T12:19:00Z</dcterms:created>
  <dcterms:modified xsi:type="dcterms:W3CDTF">2015-10-08T12:21:00Z</dcterms:modified>
</cp:coreProperties>
</file>